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江苏师范大学研究生考场规则</w:t>
      </w:r>
      <w:r>
        <w:rPr>
          <w:rFonts w:hint="eastAsia" w:ascii="Times New Roman" w:hAnsi="Times New Roman" w:eastAsia="黑体" w:cs="Times New Roman"/>
          <w:sz w:val="32"/>
          <w:szCs w:val="32"/>
        </w:rPr>
        <w:t>（暂行）</w:t>
      </w:r>
    </w:p>
    <w:p>
      <w:pPr>
        <w:spacing w:line="336" w:lineRule="exact"/>
        <w:rPr>
          <w:szCs w:val="21"/>
        </w:rPr>
      </w:pP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一、考生必须携带本人研究生证或身份证，按规定的考试时间提前十分钟进入考场，按监考人员的指示就坐，并将研究生证或身份证放在桌面上，以备查对。不带证件者不得参加考试。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二、考生在考试开始十五分钟后不再允许入场参加考试，并以旷考论处。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三、除必要的文具及指定的用具外，考生不得携带其他书籍、笔记、手册、草稿纸和或有存储、编程、查询功能的电子用品。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四、考生进入考场后，必须关闭手机、寻呼机等通讯工具，按放置在监考人员指定的地点。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五、考生答题必须用蓝色或黑色（不得用红色）的钢笔或圆珠笔作答。除画图或外语考试选择题等指定用铅笔者外，一律不得用铅笔作答。考生书写字迹要工整、清楚，答题一律用专门的答题纸书写，答案写在草稿纸上的一律无效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六、考试时不准互借文具（包括计算器等）。凡试题不清楚或有其他问题者，应举手请监考人员解决。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七、考生必须严格遵守考场纪律，在考场内必须保持安静，不准吸烟，不准交头接耳，不准偷看、夹带、抄袭或者有意让他人抄袭答题内容，不准接传答案或者交换答卷等。交卷后，不得在考场附近逗留、谈论。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八、考试期间，一般不得中途离场后再行返回。如有特殊原因需离场者，必须经监考人员准许。答卷一经考生带出考场，即行作废。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九、监考人员宣布考试结束时间到之后，考生应立即停止答卷，并将试题和试卷纸放在桌面上。经监考人员核查无误收卷后，方可逐一离开考场。试题、答卷纸和草稿纸不准带走。</w:t>
      </w:r>
    </w:p>
    <w:p>
      <w:pPr>
        <w:spacing w:line="350" w:lineRule="exact"/>
        <w:ind w:firstLine="420" w:firstLineChars="200"/>
        <w:rPr>
          <w:szCs w:val="21"/>
        </w:rPr>
      </w:pPr>
      <w:r>
        <w:rPr>
          <w:szCs w:val="21"/>
        </w:rPr>
        <w:t>十、对考试作弊及其它违反考试纪律的考生，依据《江苏师范大学研究生纪律处分规定》处理。</w:t>
      </w:r>
    </w:p>
    <w:p>
      <w:pPr>
        <w:spacing w:line="340" w:lineRule="exact"/>
        <w:ind w:firstLine="420" w:firstLineChars="200"/>
        <w:rPr>
          <w:szCs w:val="21"/>
        </w:rPr>
      </w:pPr>
    </w:p>
    <w:p>
      <w:pPr>
        <w:spacing w:line="340" w:lineRule="exact"/>
        <w:ind w:firstLine="420" w:firstLineChars="200"/>
        <w:rPr>
          <w:szCs w:val="21"/>
        </w:rPr>
      </w:pPr>
    </w:p>
    <w:p>
      <w:pPr>
        <w:spacing w:line="340" w:lineRule="exact"/>
        <w:ind w:firstLine="420" w:firstLineChars="200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监考期间，请让考生签到；监考完后，请将考试相关材料送至2#203室；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若有疑问请联系赵老师（电话：83403082，手机：13775895045）。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DA"/>
    <w:rsid w:val="001E5AAE"/>
    <w:rsid w:val="001F7E78"/>
    <w:rsid w:val="00214CD2"/>
    <w:rsid w:val="002C5886"/>
    <w:rsid w:val="002C728E"/>
    <w:rsid w:val="002D18DA"/>
    <w:rsid w:val="00305FB4"/>
    <w:rsid w:val="003634F4"/>
    <w:rsid w:val="00381D19"/>
    <w:rsid w:val="003C282C"/>
    <w:rsid w:val="00481897"/>
    <w:rsid w:val="004D106C"/>
    <w:rsid w:val="00575F5B"/>
    <w:rsid w:val="005B0BD0"/>
    <w:rsid w:val="006A1F4B"/>
    <w:rsid w:val="006F49AD"/>
    <w:rsid w:val="00790DF4"/>
    <w:rsid w:val="00856750"/>
    <w:rsid w:val="00896296"/>
    <w:rsid w:val="008C3FD0"/>
    <w:rsid w:val="00A5321A"/>
    <w:rsid w:val="00A601D5"/>
    <w:rsid w:val="00A63F0E"/>
    <w:rsid w:val="00A72B7A"/>
    <w:rsid w:val="00AB62C7"/>
    <w:rsid w:val="00AD025A"/>
    <w:rsid w:val="00AD1E88"/>
    <w:rsid w:val="00B178ED"/>
    <w:rsid w:val="00E01CCE"/>
    <w:rsid w:val="00F945A2"/>
    <w:rsid w:val="186627E1"/>
    <w:rsid w:val="1CD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 w:cstheme="minorBidi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 w:cstheme="minorBidi"/>
      <w:kern w:val="0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ScaleCrop>false</ScaleCrop>
  <LinksUpToDate>false</LinksUpToDate>
  <CharactersWithSpaces>657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2016-12-08T08:07:00Z</dcterms:created>
  <dc:creator>Lan Jie</dc:creator>
  <cp:lastModifiedBy>Administrator</cp:lastModifiedBy>
  <dcterms:modified xsi:type="dcterms:W3CDTF">2017-07-04T00:47:24Z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